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AE" w:rsidRPr="002B3BAE" w:rsidRDefault="002924AE" w:rsidP="007E00E5">
      <w:pPr>
        <w:shd w:val="clear" w:color="auto" w:fill="FFFFFF" w:themeFill="background1"/>
        <w:spacing w:after="0" w:line="276" w:lineRule="auto"/>
        <w:jc w:val="center"/>
        <w:textAlignment w:val="baseline"/>
        <w:outlineLvl w:val="1"/>
        <w:rPr>
          <w:rFonts w:ascii="Book Antiqua" w:eastAsia="Times New Roman" w:hAnsi="Book Antiqua" w:cs="Times New Roman"/>
          <w:b/>
          <w:bCs/>
          <w:smallCaps/>
          <w:spacing w:val="-8"/>
          <w:sz w:val="24"/>
          <w:szCs w:val="36"/>
          <w:bdr w:val="none" w:sz="0" w:space="0" w:color="auto" w:frame="1"/>
          <w:lang w:eastAsia="es-ES"/>
        </w:rPr>
      </w:pPr>
      <w:r w:rsidRPr="002B3BAE">
        <w:rPr>
          <w:rFonts w:ascii="inherit" w:eastAsia="Times New Roman" w:hAnsi="inherit" w:cs="Times New Roman"/>
          <w:noProof/>
          <w:color w:val="0000FF"/>
          <w:sz w:val="33"/>
          <w:szCs w:val="33"/>
          <w:bdr w:val="none" w:sz="0" w:space="0" w:color="auto" w:frame="1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37765" cy="1550035"/>
            <wp:effectExtent l="0" t="0" r="635" b="0"/>
            <wp:wrapTight wrapText="bothSides">
              <wp:wrapPolygon edited="0">
                <wp:start x="675" y="0"/>
                <wp:lineTo x="0" y="531"/>
                <wp:lineTo x="0" y="20972"/>
                <wp:lineTo x="675" y="21237"/>
                <wp:lineTo x="20762" y="21237"/>
                <wp:lineTo x="21437" y="20972"/>
                <wp:lineTo x="21437" y="531"/>
                <wp:lineTo x="20762" y="0"/>
                <wp:lineTo x="675" y="0"/>
              </wp:wrapPolygon>
            </wp:wrapTight>
            <wp:docPr id="1" name="Imagen 1" descr="descenso del espiritu santo sobre maria y los apostol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enso del espiritu santo sobre maria y los apostol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1550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B3BAE" w:rsidRPr="002B3BAE">
        <w:rPr>
          <w:rFonts w:ascii="Book Antiqua" w:eastAsia="Times New Roman" w:hAnsi="Book Antiqua" w:cs="Times New Roman"/>
          <w:b/>
          <w:bCs/>
          <w:spacing w:val="-8"/>
          <w:sz w:val="24"/>
          <w:szCs w:val="36"/>
          <w:bdr w:val="none" w:sz="0" w:space="0" w:color="auto" w:frame="1"/>
          <w:lang w:eastAsia="es-ES"/>
        </w:rPr>
        <w:t xml:space="preserve">Novena </w:t>
      </w:r>
      <w:r w:rsidR="002B3BAE" w:rsidRPr="002B3BAE">
        <w:rPr>
          <w:rFonts w:ascii="Book Antiqua" w:eastAsia="Times New Roman" w:hAnsi="Book Antiqua" w:cs="Times New Roman"/>
          <w:b/>
          <w:bCs/>
          <w:smallCaps/>
          <w:spacing w:val="-8"/>
          <w:sz w:val="24"/>
          <w:szCs w:val="36"/>
          <w:bdr w:val="none" w:sz="0" w:space="0" w:color="auto" w:frame="1"/>
          <w:lang w:eastAsia="es-ES"/>
        </w:rPr>
        <w:t>al Espíritu Santo</w:t>
      </w:r>
      <w:r w:rsidR="007E00E5">
        <w:rPr>
          <w:rFonts w:ascii="Book Antiqua" w:eastAsia="Times New Roman" w:hAnsi="Book Antiqua" w:cs="Times New Roman"/>
          <w:b/>
          <w:bCs/>
          <w:smallCaps/>
          <w:spacing w:val="-8"/>
          <w:sz w:val="24"/>
          <w:szCs w:val="36"/>
          <w:bdr w:val="none" w:sz="0" w:space="0" w:color="auto" w:frame="1"/>
          <w:lang w:eastAsia="es-ES"/>
        </w:rPr>
        <w:t>, 2018</w:t>
      </w:r>
    </w:p>
    <w:p w:rsidR="002B3BAE" w:rsidRPr="001C586B" w:rsidRDefault="00AE5DE4" w:rsidP="002B3BAE">
      <w:pPr>
        <w:shd w:val="clear" w:color="auto" w:fill="FFFFFF" w:themeFill="background1"/>
        <w:spacing w:after="0" w:line="276" w:lineRule="auto"/>
        <w:textAlignment w:val="baseline"/>
        <w:outlineLvl w:val="1"/>
        <w:rPr>
          <w:rFonts w:ascii="Book Antiqua" w:eastAsia="Times New Roman" w:hAnsi="Book Antiqua" w:cs="Times New Roman"/>
          <w:b/>
          <w:bCs/>
          <w:i/>
          <w:spacing w:val="-8"/>
          <w:sz w:val="24"/>
          <w:szCs w:val="36"/>
          <w:bdr w:val="none" w:sz="0" w:space="0" w:color="auto" w:frame="1"/>
          <w:lang w:eastAsia="es-ES"/>
        </w:rPr>
      </w:pPr>
      <w:r>
        <w:rPr>
          <w:rFonts w:ascii="Book Antiqua" w:eastAsia="Times New Roman" w:hAnsi="Book Antiqua" w:cs="Times New Roman"/>
          <w:b/>
          <w:bCs/>
          <w:i/>
          <w:spacing w:val="-8"/>
          <w:sz w:val="24"/>
          <w:szCs w:val="36"/>
          <w:bdr w:val="none" w:sz="0" w:space="0" w:color="auto" w:frame="1"/>
          <w:lang w:eastAsia="es-ES"/>
        </w:rPr>
        <w:t>DÍA 1º -11</w:t>
      </w:r>
      <w:r w:rsidR="00094F12">
        <w:rPr>
          <w:rFonts w:ascii="Book Antiqua" w:eastAsia="Times New Roman" w:hAnsi="Book Antiqua" w:cs="Times New Roman"/>
          <w:b/>
          <w:bCs/>
          <w:i/>
          <w:spacing w:val="-8"/>
          <w:sz w:val="24"/>
          <w:szCs w:val="36"/>
          <w:bdr w:val="none" w:sz="0" w:space="0" w:color="auto" w:frame="1"/>
          <w:lang w:eastAsia="es-ES"/>
        </w:rPr>
        <w:t xml:space="preserve"> de mayo-</w:t>
      </w:r>
    </w:p>
    <w:p w:rsidR="002B3BAE" w:rsidRDefault="005F0E61" w:rsidP="002924AE">
      <w:pPr>
        <w:shd w:val="clear" w:color="auto" w:fill="FFFFFF" w:themeFill="background1"/>
        <w:spacing w:after="0" w:line="276" w:lineRule="auto"/>
        <w:jc w:val="both"/>
        <w:textAlignment w:val="baseline"/>
        <w:outlineLvl w:val="1"/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</w:pPr>
      <w:r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 xml:space="preserve">Comenzamos hoy </w:t>
      </w:r>
      <w:r w:rsidR="002B3BAE" w:rsidRPr="002B3BAE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la nov</w:t>
      </w:r>
      <w:r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 xml:space="preserve">ena en honor del Espíritu Santo según dicen, </w:t>
      </w:r>
      <w:r w:rsidR="002B3BAE" w:rsidRPr="002B3BAE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es la m</w:t>
      </w:r>
      <w:r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ás antigua de todas las novenas, y</w:t>
      </w:r>
      <w:r w:rsidR="002B3BAE" w:rsidRPr="002B3BAE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 xml:space="preserve">a que fue hecha </w:t>
      </w:r>
      <w:r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bajo el mandato del mismo Señor, c</w:t>
      </w:r>
      <w:r w:rsidR="002B3BAE" w:rsidRPr="002B3BAE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uando les dijo a sus apóstoles que permanecieran en Jerusalén en espera de la venida del Espíritu Santo, en el primer Pentecostés.</w:t>
      </w:r>
      <w:r w:rsidR="002B3BAE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 xml:space="preserve"> Y junto a los discípulos, creando la primera comunidad de Fe, estaba María, a la que todos se referían como “La Madre”. Comenzamos estos días que “espera” de la Santa </w:t>
      </w:r>
      <w:proofErr w:type="spellStart"/>
      <w:r w:rsidR="002B3BAE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Ruah</w:t>
      </w:r>
      <w:proofErr w:type="spellEnd"/>
      <w:r w:rsidR="002B3BAE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 xml:space="preserve"> que Jesús resucitado nos envía, dispuestas, como la Primera Comunidad</w:t>
      </w:r>
      <w:r w:rsidR="00C355C8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,</w:t>
      </w:r>
      <w:r w:rsidR="002B3BAE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 xml:space="preserve"> a abrir nuestro corazón a la Fuerza que nos transforma y nos hace </w:t>
      </w:r>
      <w:r w:rsidR="00C355C8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nacer a la Vida N</w:t>
      </w:r>
      <w:r w:rsidR="002B3BAE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ueva</w:t>
      </w:r>
      <w:r w:rsidR="00C355C8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 xml:space="preserve"> en Jesucristo.</w:t>
      </w:r>
    </w:p>
    <w:p w:rsidR="007E00E5" w:rsidRDefault="007E00E5" w:rsidP="002924AE">
      <w:pPr>
        <w:shd w:val="clear" w:color="auto" w:fill="FFFFFF" w:themeFill="background1"/>
        <w:spacing w:after="0" w:line="276" w:lineRule="auto"/>
        <w:jc w:val="both"/>
        <w:textAlignment w:val="baseline"/>
        <w:outlineLvl w:val="1"/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</w:pPr>
    </w:p>
    <w:p w:rsidR="00F85341" w:rsidRDefault="00C355C8" w:rsidP="00602746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76" w:lineRule="auto"/>
        <w:textAlignment w:val="baseline"/>
        <w:outlineLvl w:val="1"/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</w:pPr>
      <w:r w:rsidRPr="00602746">
        <w:rPr>
          <w:rFonts w:ascii="Book Antiqua" w:eastAsia="Times New Roman" w:hAnsi="Book Antiqua" w:cs="Times New Roman"/>
          <w:b/>
          <w:bCs/>
          <w:smallCaps/>
          <w:spacing w:val="-8"/>
          <w:sz w:val="24"/>
          <w:szCs w:val="36"/>
          <w:bdr w:val="none" w:sz="0" w:space="0" w:color="auto" w:frame="1"/>
          <w:lang w:eastAsia="es-ES"/>
        </w:rPr>
        <w:t>Canto</w:t>
      </w:r>
      <w:r w:rsidRPr="00602746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:</w:t>
      </w:r>
      <w:r w:rsidR="005F0E61" w:rsidRPr="00602746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 xml:space="preserve"> </w:t>
      </w:r>
      <w:r w:rsidR="00F85341" w:rsidRPr="00602746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“</w:t>
      </w:r>
      <w:r w:rsidR="00F85341" w:rsidRPr="00602746">
        <w:rPr>
          <w:rFonts w:ascii="Book Antiqua" w:eastAsia="Times New Roman" w:hAnsi="Book Antiqua" w:cs="Times New Roman"/>
          <w:b/>
          <w:bCs/>
          <w:i/>
          <w:spacing w:val="-8"/>
          <w:sz w:val="24"/>
          <w:szCs w:val="36"/>
          <w:bdr w:val="none" w:sz="0" w:space="0" w:color="auto" w:frame="1"/>
          <w:lang w:eastAsia="es-ES"/>
        </w:rPr>
        <w:t>Secuencia</w:t>
      </w:r>
      <w:r w:rsidR="00F85341" w:rsidRPr="00602746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 xml:space="preserve">” –Mayte López “Cd, </w:t>
      </w:r>
      <w:r w:rsidR="00F85341" w:rsidRPr="00602746">
        <w:rPr>
          <w:rFonts w:ascii="Book Antiqua" w:eastAsia="Times New Roman" w:hAnsi="Book Antiqua" w:cs="Times New Roman"/>
          <w:b/>
          <w:bCs/>
          <w:i/>
          <w:spacing w:val="-8"/>
          <w:sz w:val="24"/>
          <w:szCs w:val="36"/>
          <w:bdr w:val="none" w:sz="0" w:space="0" w:color="auto" w:frame="1"/>
          <w:lang w:eastAsia="es-ES"/>
        </w:rPr>
        <w:t>Deseos</w:t>
      </w:r>
      <w:r w:rsidR="00F85341" w:rsidRPr="00602746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”</w:t>
      </w:r>
    </w:p>
    <w:p w:rsidR="007E00E5" w:rsidRPr="00602746" w:rsidRDefault="007E00E5" w:rsidP="007E00E5">
      <w:pPr>
        <w:pStyle w:val="Prrafodelista"/>
        <w:shd w:val="clear" w:color="auto" w:fill="FFFFFF" w:themeFill="background1"/>
        <w:spacing w:after="0" w:line="276" w:lineRule="auto"/>
        <w:textAlignment w:val="baseline"/>
        <w:outlineLvl w:val="1"/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</w:pPr>
    </w:p>
    <w:p w:rsidR="00F85341" w:rsidRPr="005F0E61" w:rsidRDefault="00C355C8" w:rsidP="00F85341">
      <w:pPr>
        <w:shd w:val="clear" w:color="auto" w:fill="FFFF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355C8">
        <w:rPr>
          <w:rFonts w:ascii="Book Antiqua" w:eastAsia="Times New Roman" w:hAnsi="Book Antiqua" w:cs="Times New Roman"/>
          <w:b/>
          <w:bCs/>
          <w:spacing w:val="-8"/>
          <w:sz w:val="24"/>
          <w:szCs w:val="36"/>
          <w:bdr w:val="none" w:sz="0" w:space="0" w:color="auto" w:frame="1"/>
          <w:lang w:eastAsia="es-ES"/>
        </w:rPr>
        <w:t>Lectura</w:t>
      </w:r>
      <w:r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:</w:t>
      </w:r>
      <w:r w:rsidR="00F85341" w:rsidRPr="00F853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s-ES"/>
        </w:rPr>
        <w:t xml:space="preserve"> </w:t>
      </w:r>
      <w:r w:rsidR="00F85341" w:rsidRPr="005F0E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s-ES"/>
        </w:rPr>
        <w:t>(</w:t>
      </w:r>
      <w:proofErr w:type="spellStart"/>
      <w:r w:rsidR="00F85341" w:rsidRPr="005F0E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s-ES"/>
        </w:rPr>
        <w:t>Hch</w:t>
      </w:r>
      <w:proofErr w:type="spellEnd"/>
      <w:r w:rsidR="00F85341" w:rsidRPr="005F0E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s-ES"/>
        </w:rPr>
        <w:t xml:space="preserve"> 1, 1-5)</w:t>
      </w:r>
    </w:p>
    <w:p w:rsidR="005F0E61" w:rsidRPr="005F0E61" w:rsidRDefault="005F0E61" w:rsidP="004036BB">
      <w:pPr>
        <w:shd w:val="clear" w:color="auto" w:fill="FBE4D5" w:themeFill="accent2" w:themeFillTint="33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F0E6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 mi primer libro,</w:t>
      </w:r>
      <w:r>
        <w:rPr>
          <w:rFonts w:ascii="Times New Roman" w:eastAsia="Times New Roman" w:hAnsi="Times New Roman" w:cs="Times New Roman"/>
          <w:i/>
          <w:iCs/>
          <w:color w:val="000099"/>
          <w:sz w:val="24"/>
          <w:szCs w:val="24"/>
          <w:lang w:eastAsia="es-ES"/>
        </w:rPr>
        <w:t xml:space="preserve"> </w:t>
      </w:r>
      <w:r w:rsidRPr="005F0E6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excelentísimo Teófilo, escribí acerca de todo lo que Jesús había hech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 y enseñado desde el principio</w:t>
      </w:r>
      <w:r w:rsidRPr="005F0E61">
        <w:rPr>
          <w:rFonts w:ascii="Times New Roman" w:eastAsia="Times New Roman" w:hAnsi="Times New Roman" w:cs="Times New Roman"/>
          <w:color w:val="990000"/>
          <w:sz w:val="24"/>
          <w:szCs w:val="24"/>
          <w:lang w:eastAsia="es-ES"/>
        </w:rPr>
        <w:t> </w:t>
      </w:r>
      <w:r w:rsidRPr="005F0E6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y hasta el día en que subió al cielo. Antes de irse escogió a sus apóstoles, y por medio del Espíritu Santo les dio instrucciones sobre lo que debían hacer. Y después de muerto se les presentó en persona, dándoles así pruebas evidentes de que estaba vivo. Durante cuarenta días se dejó ver de ellos y les hablaba del reino de Dios.</w:t>
      </w:r>
    </w:p>
    <w:p w:rsidR="005F0E61" w:rsidRDefault="005F0E61" w:rsidP="004036BB">
      <w:pPr>
        <w:shd w:val="clear" w:color="auto" w:fill="FBE4D5" w:themeFill="accent2" w:themeFillTint="33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F0E6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Cuando todavía estaba con los apóstoles, Jesús les advirtió que no debían irse de Jerusalén. Les dijo: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5F0E6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–Esperad a que se cumpla la promesa que mi Padre os hizo y de la cual yo os hablé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  <w:r w:rsidRPr="005F0E6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Es cierto que Juan bautizó con agua, pero dentro de pocos días vosotros seréis bautizados con el Espíritu Santo.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</w:p>
    <w:p w:rsidR="007E00E5" w:rsidRPr="005F0E61" w:rsidRDefault="007E00E5" w:rsidP="004036BB">
      <w:pPr>
        <w:shd w:val="clear" w:color="auto" w:fill="FBE4D5" w:themeFill="accent2" w:themeFillTint="33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C355C8" w:rsidRPr="00602746" w:rsidRDefault="00C355C8" w:rsidP="00602746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76" w:lineRule="auto"/>
        <w:textAlignment w:val="baseline"/>
        <w:outlineLvl w:val="1"/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</w:pPr>
      <w:r w:rsidRPr="00602746">
        <w:rPr>
          <w:rFonts w:ascii="Book Antiqua" w:eastAsia="Times New Roman" w:hAnsi="Book Antiqua" w:cs="Times New Roman"/>
          <w:b/>
          <w:bCs/>
          <w:smallCaps/>
          <w:spacing w:val="-8"/>
          <w:sz w:val="24"/>
          <w:szCs w:val="36"/>
          <w:bdr w:val="none" w:sz="0" w:space="0" w:color="auto" w:frame="1"/>
          <w:lang w:eastAsia="es-ES"/>
        </w:rPr>
        <w:t>Reflexión</w:t>
      </w:r>
      <w:r w:rsidRPr="00602746">
        <w:rPr>
          <w:rFonts w:ascii="Book Antiqua" w:eastAsia="Times New Roman" w:hAnsi="Book Antiqua" w:cs="Times New Roman"/>
          <w:bCs/>
          <w:spacing w:val="-8"/>
          <w:sz w:val="24"/>
          <w:szCs w:val="36"/>
          <w:bdr w:val="none" w:sz="0" w:space="0" w:color="auto" w:frame="1"/>
          <w:lang w:eastAsia="es-ES"/>
        </w:rPr>
        <w:t>:</w:t>
      </w:r>
    </w:p>
    <w:p w:rsidR="004036BB" w:rsidRPr="007E00E5" w:rsidRDefault="004036BB" w:rsidP="004036BB">
      <w:pPr>
        <w:shd w:val="clear" w:color="auto" w:fill="FFFFFF" w:themeFill="background1"/>
        <w:spacing w:after="0" w:line="276" w:lineRule="auto"/>
        <w:jc w:val="both"/>
        <w:textAlignment w:val="baseline"/>
        <w:outlineLvl w:val="1"/>
        <w:rPr>
          <w:rFonts w:ascii="Book Antiqua" w:hAnsi="Book Antiqua"/>
          <w:sz w:val="24"/>
        </w:rPr>
      </w:pPr>
      <w:r w:rsidRPr="007E00E5">
        <w:rPr>
          <w:rFonts w:ascii="Book Antiqua" w:hAnsi="Book Antiqua"/>
          <w:sz w:val="24"/>
        </w:rPr>
        <w:t>En este pasaje del libro de los Hechos de los Apóstoles, Lucas parece invitarnos a no olvidar que la Iglesia nace de la persona y de la misión de Jesucristo Lucas dedicó el evangelio a todo lo que Jesús comenzó a hacer y enseñar desde el inicio. La vida y obra de Jesús necesitaban una continuación en su Iglesia. Si el primer volumen de su obra está dedicado a Jesús, sus obras y enseñanzas, el segundo se refiere a la Iglesia naciente, en la que Jesús sigue actuando y enseñando. Esta Iglesia naciente es modelo para la Iglesia de todos los tiempos, en la que no puede faltar la figura de María</w:t>
      </w:r>
      <w:r w:rsidR="0073785C" w:rsidRPr="007E00E5">
        <w:rPr>
          <w:rFonts w:ascii="Book Antiqua" w:hAnsi="Book Antiqua"/>
          <w:sz w:val="24"/>
        </w:rPr>
        <w:t xml:space="preserve"> (</w:t>
      </w:r>
      <w:proofErr w:type="spellStart"/>
      <w:r w:rsidR="0073785C" w:rsidRPr="007E00E5">
        <w:rPr>
          <w:rFonts w:ascii="Book Antiqua" w:hAnsi="Book Antiqua"/>
          <w:i/>
          <w:sz w:val="24"/>
        </w:rPr>
        <w:t>Hch</w:t>
      </w:r>
      <w:proofErr w:type="spellEnd"/>
      <w:r w:rsidR="0073785C" w:rsidRPr="007E00E5">
        <w:rPr>
          <w:rFonts w:ascii="Book Antiqua" w:hAnsi="Book Antiqua"/>
          <w:i/>
          <w:sz w:val="24"/>
        </w:rPr>
        <w:t xml:space="preserve"> 1, 12-14</w:t>
      </w:r>
      <w:r w:rsidR="0073785C" w:rsidRPr="007E00E5">
        <w:rPr>
          <w:rFonts w:ascii="Book Antiqua" w:hAnsi="Book Antiqua"/>
          <w:sz w:val="24"/>
        </w:rPr>
        <w:t>)</w:t>
      </w:r>
      <w:r w:rsidRPr="007E00E5">
        <w:rPr>
          <w:rFonts w:ascii="Book Antiqua" w:hAnsi="Book Antiqua"/>
          <w:sz w:val="24"/>
        </w:rPr>
        <w:t xml:space="preserve">. Ella es la Madre, la mujer que conoce en sí misma, en su propia persona y misión, la obra del Espíritu Santo, puesto que la habita desde el momento de ser engendrada como la “Llena de Gracia”, es decir: de la Santa </w:t>
      </w:r>
      <w:proofErr w:type="spellStart"/>
      <w:r w:rsidRPr="007E00E5">
        <w:rPr>
          <w:rFonts w:ascii="Book Antiqua" w:hAnsi="Book Antiqua"/>
          <w:sz w:val="24"/>
        </w:rPr>
        <w:t>Ruah</w:t>
      </w:r>
      <w:proofErr w:type="spellEnd"/>
      <w:r w:rsidRPr="007E00E5">
        <w:rPr>
          <w:rFonts w:ascii="Book Antiqua" w:hAnsi="Book Antiqua"/>
          <w:sz w:val="24"/>
        </w:rPr>
        <w:t xml:space="preserve"> Divina. </w:t>
      </w:r>
    </w:p>
    <w:p w:rsidR="00094F12" w:rsidRDefault="004036BB" w:rsidP="00094F12">
      <w:pPr>
        <w:shd w:val="clear" w:color="auto" w:fill="FFFFFF" w:themeFill="background1"/>
        <w:spacing w:after="0" w:line="276" w:lineRule="auto"/>
        <w:ind w:firstLine="708"/>
        <w:jc w:val="both"/>
        <w:textAlignment w:val="baseline"/>
        <w:outlineLvl w:val="1"/>
        <w:rPr>
          <w:rFonts w:ascii="Book Antiqua" w:hAnsi="Book Antiqua"/>
          <w:sz w:val="24"/>
        </w:rPr>
      </w:pPr>
      <w:r w:rsidRPr="007E00E5">
        <w:rPr>
          <w:rFonts w:ascii="Book Antiqua" w:hAnsi="Book Antiqua"/>
          <w:sz w:val="24"/>
        </w:rPr>
        <w:t xml:space="preserve">También en nosotras, que formamos parte de la Iglesia como </w:t>
      </w:r>
      <w:r w:rsidRPr="007E00E5">
        <w:rPr>
          <w:rFonts w:ascii="Book Antiqua" w:hAnsi="Book Antiqua"/>
          <w:i/>
          <w:sz w:val="24"/>
        </w:rPr>
        <w:t>piedras vivas</w:t>
      </w:r>
      <w:r w:rsidR="007E00E5">
        <w:rPr>
          <w:rFonts w:ascii="Book Antiqua" w:hAnsi="Book Antiqua"/>
          <w:sz w:val="24"/>
        </w:rPr>
        <w:t>, Jesús quiere seguir actuando,</w:t>
      </w:r>
      <w:r w:rsidRPr="007E00E5">
        <w:rPr>
          <w:rFonts w:ascii="Book Antiqua" w:hAnsi="Book Antiqua"/>
          <w:sz w:val="24"/>
        </w:rPr>
        <w:t xml:space="preserve"> enseñando</w:t>
      </w:r>
      <w:r w:rsidR="007E00E5">
        <w:rPr>
          <w:rFonts w:ascii="Book Antiqua" w:hAnsi="Book Antiqua"/>
          <w:sz w:val="24"/>
        </w:rPr>
        <w:t>, sanando y orando</w:t>
      </w:r>
      <w:r w:rsidRPr="007E00E5">
        <w:rPr>
          <w:rFonts w:ascii="Book Antiqua" w:hAnsi="Book Antiqua"/>
          <w:sz w:val="24"/>
        </w:rPr>
        <w:t xml:space="preserve">. </w:t>
      </w:r>
      <w:r w:rsidR="0073785C" w:rsidRPr="007E00E5">
        <w:rPr>
          <w:rFonts w:ascii="Book Antiqua" w:hAnsi="Book Antiqua"/>
          <w:sz w:val="24"/>
        </w:rPr>
        <w:t>Él</w:t>
      </w:r>
      <w:r w:rsidRPr="007E00E5">
        <w:rPr>
          <w:rFonts w:ascii="Book Antiqua" w:hAnsi="Book Antiqua"/>
          <w:sz w:val="24"/>
        </w:rPr>
        <w:t xml:space="preserve"> mismo pone en nuestras manos un gran Misterio: con</w:t>
      </w:r>
      <w:r w:rsidR="0073785C" w:rsidRPr="007E00E5">
        <w:rPr>
          <w:rFonts w:ascii="Book Antiqua" w:hAnsi="Book Antiqua"/>
          <w:sz w:val="24"/>
        </w:rPr>
        <w:t xml:space="preserve">tinuar el camino iniciado en su </w:t>
      </w:r>
      <w:r w:rsidR="0073785C" w:rsidRPr="007E00E5">
        <w:rPr>
          <w:rFonts w:ascii="Book Antiqua" w:hAnsi="Book Antiqua"/>
          <w:i/>
          <w:sz w:val="24"/>
        </w:rPr>
        <w:t>Encarnación</w:t>
      </w:r>
      <w:r w:rsidRPr="007E00E5">
        <w:rPr>
          <w:rFonts w:ascii="Book Antiqua" w:hAnsi="Book Antiqua"/>
          <w:sz w:val="24"/>
        </w:rPr>
        <w:t xml:space="preserve">, completando en nosotros su ser </w:t>
      </w:r>
      <w:r w:rsidRPr="007E00E5">
        <w:rPr>
          <w:rFonts w:ascii="Book Antiqua" w:hAnsi="Book Antiqua"/>
          <w:i/>
          <w:sz w:val="24"/>
        </w:rPr>
        <w:t>Hijo de Dios</w:t>
      </w:r>
      <w:r w:rsidRPr="007E00E5">
        <w:rPr>
          <w:rFonts w:ascii="Book Antiqua" w:hAnsi="Book Antiqua"/>
          <w:sz w:val="24"/>
        </w:rPr>
        <w:t xml:space="preserve"> y realizar las Obras del reino de Dios. </w:t>
      </w:r>
    </w:p>
    <w:p w:rsidR="007E00E5" w:rsidRPr="00094F12" w:rsidRDefault="007E00E5" w:rsidP="00094F12">
      <w:pPr>
        <w:pStyle w:val="Prrafodelista"/>
        <w:numPr>
          <w:ilvl w:val="0"/>
          <w:numId w:val="1"/>
        </w:numPr>
        <w:rPr>
          <w:rFonts w:ascii="Book Antiqua" w:hAnsi="Book Antiqua"/>
          <w:sz w:val="24"/>
        </w:rPr>
      </w:pPr>
      <w:r w:rsidRPr="007E00E5">
        <w:rPr>
          <w:rFonts w:ascii="Book Antiqua" w:hAnsi="Book Antiqua"/>
          <w:b/>
          <w:smallCaps/>
          <w:sz w:val="24"/>
        </w:rPr>
        <w:t>Canto</w:t>
      </w:r>
      <w:r>
        <w:rPr>
          <w:rFonts w:ascii="Book Antiqua" w:hAnsi="Book Antiqua"/>
          <w:smallCaps/>
          <w:sz w:val="24"/>
        </w:rPr>
        <w:t xml:space="preserve">: </w:t>
      </w:r>
      <w:r w:rsidRPr="007E00E5">
        <w:rPr>
          <w:rFonts w:ascii="Book Antiqua" w:hAnsi="Book Antiqua"/>
          <w:b/>
          <w:i/>
          <w:sz w:val="24"/>
        </w:rPr>
        <w:t>Anhelo conocerte</w:t>
      </w:r>
    </w:p>
    <w:p w:rsidR="00A16CA9" w:rsidRPr="00A16CA9" w:rsidRDefault="00602746" w:rsidP="00E46E3D">
      <w:pPr>
        <w:pStyle w:val="Prrafodelista"/>
        <w:numPr>
          <w:ilvl w:val="0"/>
          <w:numId w:val="1"/>
        </w:numPr>
        <w:shd w:val="clear" w:color="auto" w:fill="F7FC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7E00E5">
        <w:rPr>
          <w:rFonts w:ascii="Book Antiqua" w:eastAsia="Times New Roman" w:hAnsi="Book Antiqua" w:cs="Times New Roman"/>
          <w:b/>
          <w:bCs/>
          <w:spacing w:val="-8"/>
          <w:sz w:val="24"/>
          <w:szCs w:val="36"/>
          <w:lang w:eastAsia="es-ES"/>
        </w:rPr>
        <w:t>O</w:t>
      </w:r>
      <w:r w:rsidRPr="007E00E5">
        <w:rPr>
          <w:rFonts w:ascii="Book Antiqua" w:eastAsia="Times New Roman" w:hAnsi="Book Antiqua" w:cs="Times New Roman"/>
          <w:b/>
          <w:bCs/>
          <w:smallCaps/>
          <w:spacing w:val="-8"/>
          <w:sz w:val="24"/>
          <w:szCs w:val="36"/>
          <w:lang w:eastAsia="es-ES"/>
        </w:rPr>
        <w:t>ración al Espíritu Santo</w:t>
      </w:r>
      <w:r w:rsidR="007E00E5">
        <w:rPr>
          <w:rFonts w:ascii="Book Antiqua" w:eastAsia="Times New Roman" w:hAnsi="Book Antiqua" w:cs="Times New Roman"/>
          <w:b/>
          <w:bCs/>
          <w:smallCaps/>
          <w:spacing w:val="-8"/>
          <w:sz w:val="24"/>
          <w:szCs w:val="36"/>
          <w:lang w:eastAsia="es-ES"/>
        </w:rPr>
        <w:t xml:space="preserve"> </w:t>
      </w:r>
      <w:bookmarkStart w:id="0" w:name="_GoBack"/>
      <w:bookmarkEnd w:id="0"/>
    </w:p>
    <w:p w:rsidR="007E00E5" w:rsidRDefault="007E00E5" w:rsidP="00A16CA9">
      <w:pPr>
        <w:pStyle w:val="Prrafodelista"/>
        <w:numPr>
          <w:ilvl w:val="0"/>
          <w:numId w:val="2"/>
        </w:numPr>
        <w:shd w:val="clear" w:color="auto" w:fill="F7FC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7E0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lastRenderedPageBreak/>
        <w:t>Himno «</w:t>
      </w:r>
      <w:proofErr w:type="spellStart"/>
      <w:r w:rsidRPr="007E0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Veni</w:t>
      </w:r>
      <w:proofErr w:type="spellEnd"/>
      <w:r w:rsidRPr="007E0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 xml:space="preserve"> </w:t>
      </w:r>
      <w:proofErr w:type="spellStart"/>
      <w:r w:rsidRPr="007E0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Creator</w:t>
      </w:r>
      <w:proofErr w:type="spellEnd"/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»</w:t>
      </w:r>
    </w:p>
    <w:p w:rsidR="0036632F" w:rsidRPr="007E00E5" w:rsidRDefault="0036632F" w:rsidP="0036632F">
      <w:pPr>
        <w:pStyle w:val="Prrafodelista"/>
        <w:shd w:val="clear" w:color="auto" w:fill="F7FCFF"/>
        <w:spacing w:before="100" w:beforeAutospacing="1" w:after="100" w:afterAutospacing="1" w:line="240" w:lineRule="auto"/>
        <w:ind w:left="2124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Book Antiqua" w:eastAsia="Times New Roman" w:hAnsi="Book Antiqua" w:cs="Times New Roman"/>
          <w:b/>
          <w:bCs/>
          <w:spacing w:val="-8"/>
          <w:sz w:val="24"/>
          <w:szCs w:val="36"/>
          <w:lang w:eastAsia="es-ES"/>
        </w:rPr>
        <w:t>(A dos coros</w:t>
      </w:r>
      <w:r w:rsidR="008E7D6C">
        <w:rPr>
          <w:rFonts w:ascii="Book Antiqua" w:eastAsia="Times New Roman" w:hAnsi="Book Antiqua" w:cs="Times New Roman"/>
          <w:b/>
          <w:bCs/>
          <w:spacing w:val="-8"/>
          <w:sz w:val="24"/>
          <w:szCs w:val="36"/>
          <w:lang w:eastAsia="es-ES"/>
        </w:rPr>
        <w:t xml:space="preserve">, </w:t>
      </w:r>
      <w:r w:rsidR="008E7D6C" w:rsidRPr="008E7D6C">
        <w:rPr>
          <w:rFonts w:ascii="Book Antiqua" w:eastAsia="Times New Roman" w:hAnsi="Book Antiqua" w:cs="Times New Roman"/>
          <w:b/>
          <w:bCs/>
          <w:spacing w:val="-8"/>
          <w:szCs w:val="36"/>
          <w:lang w:eastAsia="es-ES"/>
        </w:rPr>
        <w:t>DESPACIO</w:t>
      </w:r>
      <w:r w:rsidR="008E7D6C">
        <w:rPr>
          <w:rFonts w:ascii="Book Antiqua" w:eastAsia="Times New Roman" w:hAnsi="Book Antiqua" w:cs="Times New Roman"/>
          <w:b/>
          <w:bCs/>
          <w:spacing w:val="-8"/>
          <w:sz w:val="24"/>
          <w:szCs w:val="36"/>
          <w:lang w:eastAsia="es-ES"/>
        </w:rPr>
        <w:t>…</w:t>
      </w:r>
      <w:r>
        <w:rPr>
          <w:rFonts w:ascii="Book Antiqua" w:eastAsia="Times New Roman" w:hAnsi="Book Antiqua" w:cs="Times New Roman"/>
          <w:b/>
          <w:bCs/>
          <w:spacing w:val="-8"/>
          <w:sz w:val="24"/>
          <w:szCs w:val="36"/>
          <w:lang w:eastAsia="es-ES"/>
        </w:rPr>
        <w:t>)</w:t>
      </w:r>
    </w:p>
    <w:p w:rsidR="00A16CA9" w:rsidRDefault="00A16CA9" w:rsidP="00A16CA9">
      <w:pPr>
        <w:spacing w:before="100" w:beforeAutospacing="1" w:after="100" w:afterAutospacing="1" w:line="240" w:lineRule="auto"/>
        <w:ind w:left="360" w:righ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sectPr w:rsidR="00A16CA9" w:rsidSect="0073785C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E00E5" w:rsidRPr="007E00E5" w:rsidRDefault="007E00E5" w:rsidP="00A16CA9">
      <w:pPr>
        <w:spacing w:before="100" w:beforeAutospacing="1" w:after="100" w:afterAutospacing="1" w:line="240" w:lineRule="auto"/>
        <w:ind w:left="360" w:righ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Ven, Espíritu Creador,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visita las mentes de los tuyos;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llena de la gracia divina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los corazones que tú has creado.</w:t>
      </w:r>
    </w:p>
    <w:p w:rsidR="007E00E5" w:rsidRPr="007E00E5" w:rsidRDefault="007E00E5" w:rsidP="00A16CA9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Tú, llamado el Consolador,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Don del Dios Altísimo;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Fuente viva, Fuego, Caridad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y espiritual Unción.</w:t>
      </w:r>
    </w:p>
    <w:p w:rsidR="007E00E5" w:rsidRPr="007E00E5" w:rsidRDefault="007E00E5" w:rsidP="00A16CA9">
      <w:pPr>
        <w:spacing w:before="100" w:beforeAutospacing="1" w:after="100" w:afterAutospacing="1" w:line="240" w:lineRule="auto"/>
        <w:ind w:left="360" w:righ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Tú, con tus siete dones,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eres Fuerza de la diestra de Dios.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Tú, el prometido por el Padre.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Tú pones en nuestros labios tu Palabra.</w:t>
      </w:r>
    </w:p>
    <w:p w:rsidR="007E00E5" w:rsidRPr="007E00E5" w:rsidRDefault="007E00E5" w:rsidP="00A16CA9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Enciende tu luz en nuestras mentes, infunde tu amor en nuestros corazones,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y, a la debilidad de nuestra carne,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vigorízala con redoblada fuerza.</w:t>
      </w:r>
    </w:p>
    <w:p w:rsidR="007E00E5" w:rsidRPr="007E00E5" w:rsidRDefault="007E00E5" w:rsidP="00A16CA9">
      <w:pPr>
        <w:spacing w:before="100" w:beforeAutospacing="1" w:after="100" w:afterAutospacing="1" w:line="240" w:lineRule="auto"/>
        <w:ind w:left="708" w:righ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Al enemigo ahuyéntalo lejos, danos la paz cuanto antes; yendo tú delante como guía, sortearemos los peligros.</w:t>
      </w:r>
    </w:p>
    <w:p w:rsidR="007E00E5" w:rsidRPr="007E00E5" w:rsidRDefault="007E00E5" w:rsidP="00A16CA9">
      <w:pPr>
        <w:spacing w:before="100" w:beforeAutospacing="1" w:after="100" w:afterAutospacing="1" w:line="240" w:lineRule="auto"/>
        <w:ind w:righ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Que por ti conozcamos al Padre,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conozcamos igualmente al Hijo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y en ti, Espíritu de ambos,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creamos en todo tiempo.</w:t>
      </w:r>
    </w:p>
    <w:p w:rsidR="007E00E5" w:rsidRPr="007E00E5" w:rsidRDefault="007E00E5" w:rsidP="00A16CA9">
      <w:pPr>
        <w:spacing w:before="100" w:beforeAutospacing="1" w:after="100" w:afterAutospacing="1" w:line="240" w:lineRule="auto"/>
        <w:ind w:left="708" w:right="720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Gloria al Padre por siempre,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gloria al Hijo, resucitado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de entre los muertos, y al 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Paráclito por los siglos y siglos. </w:t>
      </w:r>
      <w:r w:rsidRPr="007E00E5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es-ES"/>
        </w:rPr>
        <w:t>Amén</w:t>
      </w:r>
      <w:r w:rsidRPr="007E00E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</w:t>
      </w:r>
    </w:p>
    <w:p w:rsidR="00A16CA9" w:rsidRPr="00A16CA9" w:rsidRDefault="00A16CA9" w:rsidP="00A16CA9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7"/>
          <w:szCs w:val="27"/>
          <w:lang w:eastAsia="es-ES"/>
        </w:rPr>
      </w:pPr>
      <w:r w:rsidRPr="00A16CA9">
        <w:rPr>
          <w:rFonts w:ascii="Times New Roman" w:eastAsia="Times New Roman" w:hAnsi="Times New Roman" w:cs="Times New Roman"/>
          <w:b/>
          <w:smallCaps/>
          <w:color w:val="000000"/>
          <w:sz w:val="27"/>
          <w:szCs w:val="27"/>
          <w:lang w:eastAsia="es-ES"/>
        </w:rPr>
        <w:t>Tiempo de Pentecostés</w:t>
      </w:r>
    </w:p>
    <w:p w:rsidR="00A16CA9" w:rsidRPr="00A16CA9" w:rsidRDefault="00A16CA9" w:rsidP="00A1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¡El mundo brilla de alegría!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¡Se renueva la faz de la tierra!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¡Gloria al Padre, y al Hijo, y al Espíritu Santo!</w:t>
      </w:r>
    </w:p>
    <w:p w:rsidR="00A16CA9" w:rsidRPr="00A16CA9" w:rsidRDefault="00A16CA9" w:rsidP="00A1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Ésta es la hora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en que rompe el Espíritu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el techo de la tierra,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y una lengua de fuego innumerable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purifica, renueva, enciende, alegra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las entrañas del mundo.</w:t>
      </w:r>
    </w:p>
    <w:p w:rsidR="00A16CA9" w:rsidRPr="00A16CA9" w:rsidRDefault="00A16CA9" w:rsidP="00A1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Ésta es la fuerza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que pone en pie a la Iglesia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en medio de las plazas,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y levanta testigos en el pueblo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para hablar con palabras como espadas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delante de los jueces.</w:t>
      </w:r>
    </w:p>
    <w:p w:rsidR="00A16CA9" w:rsidRPr="00A16CA9" w:rsidRDefault="00A16CA9" w:rsidP="00A16C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Llama profunda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que escrutas e iluminas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el corazón del hombre: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restablece la fe con tu noticia,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y el amor ponga en vela la esperanza </w:t>
      </w:r>
      <w:r w:rsidRPr="00A16CA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/>
        <w:t>hasta que el Señor vuelva.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A16CA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es-ES"/>
        </w:rPr>
        <w:t>Amén</w:t>
      </w:r>
    </w:p>
    <w:p w:rsidR="00A16CA9" w:rsidRDefault="00A16CA9" w:rsidP="007E00E5">
      <w:pPr>
        <w:shd w:val="clear" w:color="auto" w:fill="F7FCFF"/>
        <w:spacing w:after="0" w:line="345" w:lineRule="atLeast"/>
        <w:jc w:val="both"/>
        <w:textAlignment w:val="baseline"/>
        <w:outlineLvl w:val="1"/>
        <w:rPr>
          <w:rFonts w:ascii="Book Antiqua" w:eastAsia="Times New Roman" w:hAnsi="Book Antiqua" w:cs="Times New Roman"/>
          <w:b/>
          <w:sz w:val="24"/>
          <w:szCs w:val="33"/>
          <w:lang w:eastAsia="es-ES"/>
        </w:rPr>
        <w:sectPr w:rsidR="00A16CA9" w:rsidSect="00A16CA9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73785C" w:rsidRPr="0073785C" w:rsidRDefault="0073785C" w:rsidP="007E00E5">
      <w:pPr>
        <w:shd w:val="clear" w:color="auto" w:fill="F7FCFF"/>
        <w:spacing w:after="0" w:line="345" w:lineRule="atLeast"/>
        <w:jc w:val="both"/>
        <w:textAlignment w:val="baseline"/>
        <w:outlineLvl w:val="1"/>
        <w:rPr>
          <w:rFonts w:ascii="Book Antiqua" w:eastAsia="Times New Roman" w:hAnsi="Book Antiqua" w:cs="Times New Roman"/>
          <w:b/>
          <w:sz w:val="24"/>
          <w:szCs w:val="33"/>
          <w:lang w:eastAsia="es-ES"/>
        </w:rPr>
      </w:pPr>
    </w:p>
    <w:p w:rsidR="00301D6D" w:rsidRDefault="00301D6D"/>
    <w:p w:rsidR="002B3BAE" w:rsidRDefault="002B3BAE"/>
    <w:sectPr w:rsidR="002B3BAE" w:rsidSect="00A16CA9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2F5"/>
      </v:shape>
    </w:pict>
  </w:numPicBullet>
  <w:abstractNum w:abstractNumId="0">
    <w:nsid w:val="6F2E7943"/>
    <w:multiLevelType w:val="hybridMultilevel"/>
    <w:tmpl w:val="CE06525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A31CC"/>
    <w:multiLevelType w:val="hybridMultilevel"/>
    <w:tmpl w:val="F574F500"/>
    <w:lvl w:ilvl="0" w:tplc="FADA0C52">
      <w:start w:val="1"/>
      <w:numFmt w:val="decimal"/>
      <w:lvlText w:val="%1)"/>
      <w:lvlJc w:val="left"/>
      <w:pPr>
        <w:ind w:left="1080" w:hanging="360"/>
      </w:pPr>
      <w:rPr>
        <w:rFonts w:ascii="Book Antiqua" w:hAnsi="Book Antiqua" w:hint="default"/>
        <w:b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BAE"/>
    <w:rsid w:val="00094F12"/>
    <w:rsid w:val="001C586B"/>
    <w:rsid w:val="001E4753"/>
    <w:rsid w:val="002924AE"/>
    <w:rsid w:val="002B3BAE"/>
    <w:rsid w:val="00301D6D"/>
    <w:rsid w:val="0036632F"/>
    <w:rsid w:val="004036BB"/>
    <w:rsid w:val="005F0E61"/>
    <w:rsid w:val="00602746"/>
    <w:rsid w:val="0073785C"/>
    <w:rsid w:val="007E00E5"/>
    <w:rsid w:val="008E7D6C"/>
    <w:rsid w:val="00A165EB"/>
    <w:rsid w:val="00A16CA9"/>
    <w:rsid w:val="00AE5DE4"/>
    <w:rsid w:val="00C355C8"/>
    <w:rsid w:val="00D3780E"/>
    <w:rsid w:val="00F8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EB"/>
  </w:style>
  <w:style w:type="paragraph" w:styleId="Ttulo2">
    <w:name w:val="heading 2"/>
    <w:basedOn w:val="Normal"/>
    <w:link w:val="Ttulo2Car"/>
    <w:uiPriority w:val="9"/>
    <w:qFormat/>
    <w:rsid w:val="002B3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B3BA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2B3B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m">
    <w:name w:val="fm"/>
    <w:basedOn w:val="Fuentedeprrafopredeter"/>
    <w:rsid w:val="005F0E61"/>
  </w:style>
  <w:style w:type="character" w:customStyle="1" w:styleId="v">
    <w:name w:val="v"/>
    <w:basedOn w:val="Fuentedeprrafopredeter"/>
    <w:rsid w:val="005F0E61"/>
  </w:style>
  <w:style w:type="paragraph" w:styleId="Prrafodelista">
    <w:name w:val="List Paragraph"/>
    <w:basedOn w:val="Normal"/>
    <w:uiPriority w:val="34"/>
    <w:qFormat/>
    <w:rsid w:val="00602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://forosdelavirgen.org/wp-content/uploads/2012/10/descenso-del-espiritu-santo-sobre-maria-y-los-apostoles.jp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JULIA</cp:lastModifiedBy>
  <cp:revision>17</cp:revision>
  <dcterms:created xsi:type="dcterms:W3CDTF">2018-05-10T14:00:00Z</dcterms:created>
  <dcterms:modified xsi:type="dcterms:W3CDTF">2018-05-10T17:26:00Z</dcterms:modified>
</cp:coreProperties>
</file>